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620"/>
        <w:gridCol w:w="1580"/>
        <w:gridCol w:w="820"/>
        <w:gridCol w:w="3140"/>
        <w:gridCol w:w="4060"/>
      </w:tblGrid>
      <w:tr w:rsidR="00B165AD" w:rsidRPr="00B165AD" w14:paraId="32B58B27" w14:textId="77777777" w:rsidTr="00B165AD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58AC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Załącznik nr 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6586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A9181" w14:textId="77777777" w:rsidR="00B165AD" w:rsidRPr="00B165AD" w:rsidRDefault="00B165AD" w:rsidP="00B16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CFB2D" w14:textId="77777777" w:rsidR="00B165AD" w:rsidRPr="00B165AD" w:rsidRDefault="00B165AD" w:rsidP="00B16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CA3D2" w14:textId="77777777" w:rsidR="00B165AD" w:rsidRPr="00B165AD" w:rsidRDefault="00B165AD" w:rsidP="00B16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B165AD" w:rsidRPr="00B165AD" w14:paraId="4C4CD909" w14:textId="77777777" w:rsidTr="00B165AD">
        <w:trPr>
          <w:trHeight w:val="8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252A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BFD5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Nazwa składnika majątku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26B9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Nr inwentarzowy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409B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3307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Adnotacje o stanie technicznym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D80A4" w14:textId="77777777" w:rsidR="00B165AD" w:rsidRPr="00B165AD" w:rsidRDefault="00B165AD" w:rsidP="00B165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Przyczyny zniszczenia oraz uzasadnienie konieczności likwidacji</w:t>
            </w:r>
          </w:p>
        </w:tc>
      </w:tr>
      <w:tr w:rsidR="00B165AD" w:rsidRPr="00B165AD" w14:paraId="715BF119" w14:textId="77777777" w:rsidTr="00B165AD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16B8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772A1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Monitor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53F8A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PST/9/4/2020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5BB0" w14:textId="77777777" w:rsidR="00B165AD" w:rsidRPr="00B165AD" w:rsidRDefault="00B165AD" w:rsidP="00B165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3E84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uszkodzona matryca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7FDAE" w14:textId="77777777" w:rsidR="00B165AD" w:rsidRPr="00B165AD" w:rsidRDefault="00B165AD" w:rsidP="00B16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165A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naprawa niemożliwa</w:t>
            </w:r>
          </w:p>
        </w:tc>
      </w:tr>
    </w:tbl>
    <w:p w14:paraId="06BD0BEA" w14:textId="77777777" w:rsidR="00C27215" w:rsidRDefault="00C27215"/>
    <w:sectPr w:rsidR="00C27215" w:rsidSect="00B165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AD"/>
    <w:rsid w:val="0095464A"/>
    <w:rsid w:val="00B165AD"/>
    <w:rsid w:val="00C2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06526"/>
  <w15:chartTrackingRefBased/>
  <w15:docId w15:val="{FA490EA5-D572-4DF4-9807-915F46E5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</dc:creator>
  <cp:keywords/>
  <dc:description/>
  <cp:lastModifiedBy>Centrum</cp:lastModifiedBy>
  <cp:revision>1</cp:revision>
  <dcterms:created xsi:type="dcterms:W3CDTF">2023-11-09T10:13:00Z</dcterms:created>
  <dcterms:modified xsi:type="dcterms:W3CDTF">2023-11-09T10:13:00Z</dcterms:modified>
</cp:coreProperties>
</file>